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360" w:lineRule="auto"/>
        <w:jc w:val="center"/>
        <w:rPr>
          <w:b w:val="1"/>
          <w:color w:val="000000"/>
          <w:sz w:val="28"/>
          <w:szCs w:val="28"/>
          <w:u w:val="single"/>
        </w:rPr>
      </w:pPr>
      <w:bookmarkStart w:colFirst="0" w:colLast="0" w:name="_gjdgxs" w:id="0"/>
      <w:bookmarkEnd w:id="0"/>
      <w:r w:rsidDel="00000000" w:rsidR="00000000" w:rsidRPr="00000000">
        <w:rPr>
          <w:b w:val="1"/>
          <w:color w:val="000000"/>
          <w:sz w:val="28"/>
          <w:szCs w:val="28"/>
          <w:u w:val="single"/>
          <w:rtl w:val="0"/>
        </w:rPr>
        <w:t xml:space="preserve">CONSUMER REPORT DISCLOSURE DOCUMENT</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2880"/>
        </w:tabs>
        <w:spacing w:after="240" w:lineRule="auto"/>
        <w:jc w:val="both"/>
        <w:rPr>
          <w:color w:val="000000"/>
          <w:sz w:val="24"/>
          <w:szCs w:val="24"/>
        </w:rPr>
      </w:pPr>
      <w:r w:rsidDel="00000000" w:rsidR="00000000" w:rsidRPr="00000000">
        <w:rPr>
          <w:sz w:val="24"/>
          <w:szCs w:val="24"/>
          <w:u w:val="single"/>
          <w:rtl w:val="0"/>
        </w:rPr>
        <w:t xml:space="preserve">________________________</w:t>
      </w:r>
      <w:r w:rsidDel="00000000" w:rsidR="00000000" w:rsidRPr="00000000">
        <w:rPr>
          <w:color w:val="000000"/>
          <w:sz w:val="24"/>
          <w:szCs w:val="24"/>
          <w:rtl w:val="0"/>
        </w:rPr>
        <w:t xml:space="preserve"> (the “Company”) may order a consumer report on you from </w:t>
      </w:r>
      <w:r w:rsidDel="00000000" w:rsidR="00000000" w:rsidRPr="00000000">
        <w:rPr>
          <w:sz w:val="24"/>
          <w:szCs w:val="24"/>
          <w:rtl w:val="0"/>
        </w:rPr>
        <w:t xml:space="preserve">Identify Background Checks </w:t>
      </w:r>
      <w:r w:rsidDel="00000000" w:rsidR="00000000" w:rsidRPr="00000000">
        <w:rPr>
          <w:color w:val="000000"/>
          <w:sz w:val="24"/>
          <w:szCs w:val="24"/>
          <w:rtl w:val="0"/>
        </w:rPr>
        <w:t xml:space="preserve">(“</w:t>
      </w:r>
      <w:r w:rsidDel="00000000" w:rsidR="00000000" w:rsidRPr="00000000">
        <w:rPr>
          <w:sz w:val="24"/>
          <w:szCs w:val="24"/>
          <w:rtl w:val="0"/>
        </w:rPr>
        <w:t xml:space="preserve">Identify”</w:t>
      </w:r>
      <w:r w:rsidDel="00000000" w:rsidR="00000000" w:rsidRPr="00000000">
        <w:rPr>
          <w:color w:val="000000"/>
          <w:sz w:val="24"/>
          <w:szCs w:val="24"/>
          <w:rtl w:val="0"/>
        </w:rPr>
        <w:t xml:space="preserve">), a consumer reporting agency, in connection with your application for employment, and if you are hired, may order additional consumer reports on you from </w:t>
      </w:r>
      <w:r w:rsidDel="00000000" w:rsidR="00000000" w:rsidRPr="00000000">
        <w:rPr>
          <w:sz w:val="24"/>
          <w:szCs w:val="24"/>
          <w:rtl w:val="0"/>
        </w:rPr>
        <w:t xml:space="preserve">Identify </w:t>
      </w:r>
      <w:r w:rsidDel="00000000" w:rsidR="00000000" w:rsidRPr="00000000">
        <w:rPr>
          <w:color w:val="000000"/>
          <w:sz w:val="24"/>
          <w:szCs w:val="24"/>
          <w:rtl w:val="0"/>
        </w:rPr>
        <w:t xml:space="preserve">for employment purposes.</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80"/>
        </w:tabs>
        <w:spacing w:after="240" w:lineRule="auto"/>
        <w:jc w:val="both"/>
        <w:rPr>
          <w:color w:val="000000"/>
          <w:sz w:val="24"/>
          <w:szCs w:val="24"/>
        </w:rPr>
      </w:pPr>
      <w:bookmarkStart w:colFirst="0" w:colLast="0" w:name="_30j0zll" w:id="1"/>
      <w:bookmarkEnd w:id="1"/>
      <w:r w:rsidDel="00000000" w:rsidR="00000000" w:rsidRPr="00000000">
        <w:rPr>
          <w:color w:val="000000"/>
          <w:sz w:val="24"/>
          <w:szCs w:val="24"/>
          <w:rtl w:val="0"/>
        </w:rPr>
        <w:t xml:space="preserve">The consumer reports may contain information concerning your character, general reputation, personal characteristics, and mode of living.  As allowed by law, the reports may contain information from private and public record sources regarding the following: criminal history; driving records; verification of your employment history, licenses, credentials and education; credit reports and history; government watch lists; address history; Social Security number validation; and other background checks.</w:t>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widowControl w:val="0"/>
        <w:jc w:val="center"/>
        <w:rPr>
          <w:b w:val="1"/>
          <w:sz w:val="16"/>
          <w:szCs w:val="16"/>
        </w:rPr>
      </w:pPr>
      <w:r w:rsidDel="00000000" w:rsidR="00000000" w:rsidRPr="00000000">
        <w:rPr>
          <w:b w:val="1"/>
          <w:sz w:val="16"/>
          <w:szCs w:val="16"/>
          <w:rtl w:val="0"/>
        </w:rPr>
        <w:t xml:space="preserve">THE REMAINDER OF THIS DOCUMENT IS INTENTIONALLY BLANK.</w:t>
      </w:r>
    </w:p>
    <w:p w:rsidR="00000000" w:rsidDel="00000000" w:rsidP="00000000" w:rsidRDefault="00000000" w:rsidRPr="00000000" w14:paraId="00000006">
      <w:pPr>
        <w:widowControl w:val="0"/>
        <w:jc w:val="center"/>
        <w:rPr>
          <w:b w:val="1"/>
          <w:sz w:val="16"/>
          <w:szCs w:val="1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